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1F" w:rsidRDefault="0034681F" w:rsidP="0034681F">
      <w:pPr>
        <w:jc w:val="center"/>
        <w:rPr>
          <w:rFonts w:ascii="Courier New" w:hAnsi="Courier New"/>
        </w:rPr>
      </w:pPr>
      <w:r>
        <w:rPr>
          <w:rFonts w:ascii="Courier New" w:hAnsi="Courier New"/>
          <w:noProof/>
          <w:lang w:eastAsia="it-IT"/>
        </w:rPr>
        <w:drawing>
          <wp:inline distT="0" distB="0" distL="0" distR="0" wp14:anchorId="24671B59" wp14:editId="2290E805">
            <wp:extent cx="457200" cy="501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81F" w:rsidRDefault="0034681F" w:rsidP="0034681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sz w:val="52"/>
        </w:rPr>
      </w:pPr>
      <w:r>
        <w:rPr>
          <w:sz w:val="52"/>
        </w:rPr>
        <w:t>TRIBUNALE di GENOVA</w:t>
      </w:r>
    </w:p>
    <w:p w:rsidR="0034681F" w:rsidRDefault="0034681F" w:rsidP="0034681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sz w:val="32"/>
        </w:rPr>
      </w:pPr>
      <w:r>
        <w:rPr>
          <w:sz w:val="32"/>
        </w:rPr>
        <w:t>Sezione VII Civile – Fallimentare</w:t>
      </w:r>
    </w:p>
    <w:p w:rsidR="0034681F" w:rsidRDefault="0034681F" w:rsidP="0034681F">
      <w:pPr>
        <w:spacing w:after="120" w:line="240" w:lineRule="auto"/>
        <w:ind w:firstLine="567"/>
        <w:jc w:val="center"/>
        <w:rPr>
          <w:i/>
          <w:sz w:val="32"/>
        </w:rPr>
      </w:pPr>
      <w:r>
        <w:rPr>
          <w:i/>
          <w:sz w:val="32"/>
        </w:rPr>
        <w:t>Il Presidente di Sezione</w:t>
      </w:r>
    </w:p>
    <w:p w:rsidR="0034681F" w:rsidRPr="00061E6D" w:rsidRDefault="00061E6D" w:rsidP="00061E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E6D">
        <w:rPr>
          <w:rFonts w:ascii="Times New Roman" w:hAnsi="Times New Roman" w:cs="Times New Roman"/>
          <w:b/>
          <w:i/>
          <w:sz w:val="28"/>
          <w:szCs w:val="28"/>
        </w:rPr>
        <w:t>All’Istituto Vendite Giudiziarie</w:t>
      </w:r>
    </w:p>
    <w:p w:rsidR="00061E6D" w:rsidRPr="00061E6D" w:rsidRDefault="00061E6D" w:rsidP="00061E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61E6D">
        <w:rPr>
          <w:rFonts w:ascii="Times New Roman" w:hAnsi="Times New Roman" w:cs="Times New Roman"/>
          <w:b/>
          <w:i/>
          <w:sz w:val="28"/>
          <w:szCs w:val="28"/>
        </w:rPr>
        <w:t xml:space="preserve">SOVEMO </w:t>
      </w:r>
      <w:proofErr w:type="spellStart"/>
      <w:r w:rsidRPr="00061E6D">
        <w:rPr>
          <w:rFonts w:ascii="Times New Roman" w:hAnsi="Times New Roman" w:cs="Times New Roman"/>
          <w:b/>
          <w:i/>
          <w:sz w:val="28"/>
          <w:szCs w:val="28"/>
        </w:rPr>
        <w:t>Srl</w:t>
      </w:r>
      <w:proofErr w:type="spellEnd"/>
      <w:r w:rsidRPr="00061E6D">
        <w:rPr>
          <w:rFonts w:ascii="Times New Roman" w:hAnsi="Times New Roman" w:cs="Times New Roman"/>
          <w:b/>
          <w:i/>
          <w:sz w:val="28"/>
          <w:szCs w:val="28"/>
        </w:rPr>
        <w:t xml:space="preserve"> – via </w:t>
      </w:r>
      <w:proofErr w:type="spellStart"/>
      <w:r w:rsidRPr="00061E6D">
        <w:rPr>
          <w:rFonts w:ascii="Times New Roman" w:hAnsi="Times New Roman" w:cs="Times New Roman"/>
          <w:b/>
          <w:i/>
          <w:sz w:val="28"/>
          <w:szCs w:val="28"/>
        </w:rPr>
        <w:t>pec</w:t>
      </w:r>
      <w:proofErr w:type="spellEnd"/>
    </w:p>
    <w:p w:rsidR="00061E6D" w:rsidRPr="00061E6D" w:rsidRDefault="00061E6D" w:rsidP="00061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61E6D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061E6D">
        <w:rPr>
          <w:rFonts w:ascii="Times New Roman" w:hAnsi="Times New Roman" w:cs="Times New Roman"/>
          <w:sz w:val="24"/>
          <w:szCs w:val="24"/>
        </w:rPr>
        <w:t>, per conoscenza:</w:t>
      </w:r>
    </w:p>
    <w:p w:rsidR="00061E6D" w:rsidRPr="00061E6D" w:rsidRDefault="00061E6D" w:rsidP="00061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1E6D">
        <w:rPr>
          <w:rFonts w:ascii="Times New Roman" w:hAnsi="Times New Roman" w:cs="Times New Roman"/>
          <w:sz w:val="24"/>
          <w:szCs w:val="24"/>
        </w:rPr>
        <w:t>Ai Colleghi Magistrati Togati e Onorari</w:t>
      </w:r>
    </w:p>
    <w:p w:rsidR="0034681F" w:rsidRPr="00061E6D" w:rsidRDefault="00061E6D" w:rsidP="00061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1E6D">
        <w:rPr>
          <w:rFonts w:ascii="Times New Roman" w:hAnsi="Times New Roman" w:cs="Times New Roman"/>
          <w:sz w:val="24"/>
          <w:szCs w:val="24"/>
        </w:rPr>
        <w:t>A</w:t>
      </w:r>
      <w:r w:rsidR="0034681F" w:rsidRPr="00061E6D">
        <w:rPr>
          <w:rFonts w:ascii="Times New Roman" w:hAnsi="Times New Roman" w:cs="Times New Roman"/>
          <w:sz w:val="24"/>
          <w:szCs w:val="24"/>
        </w:rPr>
        <w:t>l Presidente del Tribunale</w:t>
      </w:r>
    </w:p>
    <w:p w:rsidR="0034681F" w:rsidRPr="00061E6D" w:rsidRDefault="0034681F" w:rsidP="00061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1E6D">
        <w:rPr>
          <w:rFonts w:ascii="Times New Roman" w:hAnsi="Times New Roman" w:cs="Times New Roman"/>
          <w:sz w:val="24"/>
          <w:szCs w:val="24"/>
        </w:rPr>
        <w:t>Al Cancelliere Dirigente Settima Sezione Civile</w:t>
      </w:r>
    </w:p>
    <w:p w:rsidR="00061E6D" w:rsidRPr="00061E6D" w:rsidRDefault="00061E6D" w:rsidP="00061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1E6D">
        <w:rPr>
          <w:rFonts w:ascii="Times New Roman" w:hAnsi="Times New Roman" w:cs="Times New Roman"/>
          <w:sz w:val="24"/>
          <w:szCs w:val="24"/>
        </w:rPr>
        <w:t>Al Direttore</w:t>
      </w:r>
      <w:proofErr w:type="gramStart"/>
      <w:r w:rsidRPr="00061E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Pr="00061E6D">
        <w:rPr>
          <w:rFonts w:ascii="Times New Roman" w:hAnsi="Times New Roman" w:cs="Times New Roman"/>
          <w:sz w:val="24"/>
          <w:szCs w:val="24"/>
        </w:rPr>
        <w:t>Amm.vo</w:t>
      </w:r>
      <w:proofErr w:type="spellEnd"/>
      <w:r w:rsidRPr="00061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E6D">
        <w:rPr>
          <w:rFonts w:ascii="Times New Roman" w:hAnsi="Times New Roman" w:cs="Times New Roman"/>
          <w:sz w:val="24"/>
          <w:szCs w:val="24"/>
        </w:rPr>
        <w:t>isp</w:t>
      </w:r>
      <w:proofErr w:type="spellEnd"/>
      <w:r w:rsidRPr="00061E6D">
        <w:rPr>
          <w:rFonts w:ascii="Times New Roman" w:hAnsi="Times New Roman" w:cs="Times New Roman"/>
          <w:sz w:val="24"/>
          <w:szCs w:val="24"/>
        </w:rPr>
        <w:t>. A.M. Danese</w:t>
      </w:r>
    </w:p>
    <w:p w:rsidR="0034681F" w:rsidRDefault="0034681F" w:rsidP="0034681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4681F" w:rsidRDefault="0034681F" w:rsidP="0034681F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Genova, </w:t>
      </w:r>
      <w:r w:rsidR="00A57DD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061E6D">
        <w:rPr>
          <w:rFonts w:ascii="Times New Roman" w:hAnsi="Times New Roman" w:cs="Times New Roman"/>
          <w:sz w:val="28"/>
          <w:szCs w:val="28"/>
        </w:rPr>
        <w:t xml:space="preserve"> aprile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61E6D">
        <w:rPr>
          <w:rFonts w:ascii="Times New Roman" w:hAnsi="Times New Roman" w:cs="Times New Roman"/>
          <w:sz w:val="28"/>
          <w:szCs w:val="28"/>
        </w:rPr>
        <w:t>9</w:t>
      </w:r>
    </w:p>
    <w:p w:rsidR="0034681F" w:rsidRPr="0034681F" w:rsidRDefault="0034681F" w:rsidP="0034681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681F">
        <w:rPr>
          <w:rFonts w:ascii="Times New Roman" w:hAnsi="Times New Roman" w:cs="Times New Roman"/>
          <w:b/>
          <w:sz w:val="28"/>
          <w:szCs w:val="28"/>
          <w:u w:val="single"/>
        </w:rPr>
        <w:t>DISPOSIZIONE ORGANIZZATIVA n. 1/201</w:t>
      </w:r>
      <w:r w:rsidR="00061E6D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061E6D" w:rsidRPr="00F908F1" w:rsidRDefault="0034681F" w:rsidP="00061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1E6D">
        <w:rPr>
          <w:rFonts w:ascii="Times New Roman" w:hAnsi="Times New Roman" w:cs="Times New Roman"/>
          <w:sz w:val="28"/>
          <w:szCs w:val="28"/>
        </w:rPr>
        <w:t xml:space="preserve"> </w:t>
      </w:r>
      <w:r w:rsidR="00061E6D" w:rsidRPr="00F908F1">
        <w:rPr>
          <w:rFonts w:ascii="Times New Roman" w:hAnsi="Times New Roman" w:cs="Times New Roman"/>
          <w:b/>
          <w:i/>
          <w:sz w:val="32"/>
          <w:szCs w:val="32"/>
          <w:u w:val="single"/>
        </w:rPr>
        <w:t>Istruzioni per lo stimatore/custode/commissionario</w:t>
      </w:r>
    </w:p>
    <w:p w:rsidR="00061E6D" w:rsidRDefault="00061E6D" w:rsidP="00061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61E6D" w:rsidRPr="00F908F1" w:rsidRDefault="00061E6D" w:rsidP="00061E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I</w:t>
      </w:r>
      <w:r w:rsidRPr="00F908F1">
        <w:rPr>
          <w:rFonts w:ascii="Times New Roman" w:hAnsi="Times New Roman" w:cs="Times New Roman"/>
          <w:sz w:val="32"/>
          <w:szCs w:val="32"/>
        </w:rPr>
        <w:t>n totale aderenza con l</w:t>
      </w:r>
      <w:r>
        <w:rPr>
          <w:rFonts w:ascii="Times New Roman" w:hAnsi="Times New Roman" w:cs="Times New Roman"/>
          <w:sz w:val="32"/>
          <w:szCs w:val="32"/>
        </w:rPr>
        <w:t xml:space="preserve">e </w:t>
      </w:r>
      <w:r w:rsidRPr="00F908F1">
        <w:rPr>
          <w:rFonts w:ascii="Times New Roman" w:hAnsi="Times New Roman" w:cs="Times New Roman"/>
          <w:sz w:val="32"/>
          <w:szCs w:val="32"/>
        </w:rPr>
        <w:t>indicazion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F908F1">
        <w:rPr>
          <w:rFonts w:ascii="Times New Roman" w:hAnsi="Times New Roman" w:cs="Times New Roman"/>
          <w:sz w:val="32"/>
          <w:szCs w:val="32"/>
        </w:rPr>
        <w:t xml:space="preserve"> organizzative della 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F908F1">
        <w:rPr>
          <w:rFonts w:ascii="Times New Roman" w:hAnsi="Times New Roman" w:cs="Times New Roman"/>
          <w:sz w:val="32"/>
          <w:szCs w:val="32"/>
        </w:rPr>
        <w:t xml:space="preserve">ezione scaturite </w:t>
      </w:r>
      <w:r>
        <w:rPr>
          <w:rFonts w:ascii="Times New Roman" w:hAnsi="Times New Roman" w:cs="Times New Roman"/>
          <w:sz w:val="32"/>
          <w:szCs w:val="32"/>
        </w:rPr>
        <w:t>dalla riunione periodica del 26.2 u.s. e tenuto conto degli esit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i della relazione </w:t>
      </w:r>
      <w:r w:rsidRPr="00F908F1">
        <w:rPr>
          <w:rFonts w:ascii="Times New Roman" w:hAnsi="Times New Roman" w:cs="Times New Roman"/>
          <w:sz w:val="32"/>
          <w:szCs w:val="32"/>
        </w:rPr>
        <w:t>ispe</w:t>
      </w:r>
      <w:r>
        <w:rPr>
          <w:rFonts w:ascii="Times New Roman" w:hAnsi="Times New Roman" w:cs="Times New Roman"/>
          <w:sz w:val="32"/>
          <w:szCs w:val="32"/>
        </w:rPr>
        <w:t xml:space="preserve">ttiva </w:t>
      </w:r>
      <w:r w:rsidRPr="00F908F1">
        <w:rPr>
          <w:rFonts w:ascii="Times New Roman" w:hAnsi="Times New Roman" w:cs="Times New Roman"/>
          <w:sz w:val="32"/>
          <w:szCs w:val="32"/>
        </w:rPr>
        <w:t>ministeriale</w:t>
      </w:r>
      <w:r>
        <w:rPr>
          <w:rFonts w:ascii="Times New Roman" w:hAnsi="Times New Roman" w:cs="Times New Roman"/>
          <w:sz w:val="32"/>
          <w:szCs w:val="32"/>
        </w:rPr>
        <w:t xml:space="preserve"> contenente prescrizioni ex art. 10 L. 1311 del 1962</w:t>
      </w:r>
      <w:r w:rsidRPr="00F908F1">
        <w:rPr>
          <w:rFonts w:ascii="Times New Roman" w:hAnsi="Times New Roman" w:cs="Times New Roman"/>
          <w:sz w:val="32"/>
          <w:szCs w:val="32"/>
        </w:rPr>
        <w:t>, si dispone che l'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F908F1">
        <w:rPr>
          <w:rFonts w:ascii="Times New Roman" w:hAnsi="Times New Roman" w:cs="Times New Roman"/>
          <w:sz w:val="32"/>
          <w:szCs w:val="32"/>
        </w:rPr>
        <w:t xml:space="preserve">stituto </w:t>
      </w:r>
      <w:r>
        <w:rPr>
          <w:rFonts w:ascii="Times New Roman" w:hAnsi="Times New Roman" w:cs="Times New Roman"/>
          <w:sz w:val="32"/>
          <w:szCs w:val="32"/>
        </w:rPr>
        <w:t>V</w:t>
      </w:r>
      <w:r w:rsidRPr="00F908F1">
        <w:rPr>
          <w:rFonts w:ascii="Times New Roman" w:hAnsi="Times New Roman" w:cs="Times New Roman"/>
          <w:sz w:val="32"/>
          <w:szCs w:val="32"/>
        </w:rPr>
        <w:t xml:space="preserve">endite </w:t>
      </w:r>
      <w:r>
        <w:rPr>
          <w:rFonts w:ascii="Times New Roman" w:hAnsi="Times New Roman" w:cs="Times New Roman"/>
          <w:sz w:val="32"/>
          <w:szCs w:val="32"/>
        </w:rPr>
        <w:t>G</w:t>
      </w:r>
      <w:r w:rsidRPr="00F908F1">
        <w:rPr>
          <w:rFonts w:ascii="Times New Roman" w:hAnsi="Times New Roman" w:cs="Times New Roman"/>
          <w:sz w:val="32"/>
          <w:szCs w:val="32"/>
        </w:rPr>
        <w:t>iudiziarie-S</w:t>
      </w:r>
      <w:r>
        <w:rPr>
          <w:rFonts w:ascii="Times New Roman" w:hAnsi="Times New Roman" w:cs="Times New Roman"/>
          <w:sz w:val="32"/>
          <w:szCs w:val="32"/>
        </w:rPr>
        <w:t>OVEMO</w:t>
      </w:r>
      <w:r w:rsidRPr="00F908F1">
        <w:rPr>
          <w:rFonts w:ascii="Times New Roman" w:hAnsi="Times New Roman" w:cs="Times New Roman"/>
          <w:sz w:val="32"/>
          <w:szCs w:val="32"/>
        </w:rPr>
        <w:t xml:space="preserve"> S.r.l.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908F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quando de</w:t>
      </w:r>
      <w:r w:rsidRPr="00F908F1">
        <w:rPr>
          <w:rFonts w:ascii="Times New Roman" w:hAnsi="Times New Roman" w:cs="Times New Roman"/>
          <w:sz w:val="32"/>
          <w:szCs w:val="32"/>
        </w:rPr>
        <w:t xml:space="preserve">signato </w:t>
      </w:r>
      <w:r>
        <w:rPr>
          <w:rFonts w:ascii="Times New Roman" w:hAnsi="Times New Roman" w:cs="Times New Roman"/>
          <w:sz w:val="32"/>
          <w:szCs w:val="32"/>
        </w:rPr>
        <w:t xml:space="preserve">a </w:t>
      </w:r>
      <w:r w:rsidRPr="00F908F1">
        <w:rPr>
          <w:rFonts w:ascii="Times New Roman" w:hAnsi="Times New Roman" w:cs="Times New Roman"/>
          <w:sz w:val="32"/>
          <w:szCs w:val="32"/>
        </w:rPr>
        <w:t>stimatore, custode e</w:t>
      </w:r>
      <w:r>
        <w:rPr>
          <w:rFonts w:ascii="Times New Roman" w:hAnsi="Times New Roman" w:cs="Times New Roman"/>
          <w:sz w:val="32"/>
          <w:szCs w:val="32"/>
        </w:rPr>
        <w:t>/o</w:t>
      </w:r>
      <w:r w:rsidRPr="00F908F1">
        <w:rPr>
          <w:rFonts w:ascii="Times New Roman" w:hAnsi="Times New Roman" w:cs="Times New Roman"/>
          <w:sz w:val="32"/>
          <w:szCs w:val="32"/>
        </w:rPr>
        <w:t xml:space="preserve"> commissionario di vendita per le espropriazioni mobiliari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908F1">
        <w:rPr>
          <w:rFonts w:ascii="Times New Roman" w:hAnsi="Times New Roman" w:cs="Times New Roman"/>
          <w:sz w:val="32"/>
          <w:szCs w:val="32"/>
        </w:rPr>
        <w:t xml:space="preserve"> provveda in successione ai seguenti adempimenti:</w:t>
      </w:r>
    </w:p>
    <w:p w:rsidR="00061E6D" w:rsidRDefault="00061E6D" w:rsidP="00061E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908F1">
        <w:rPr>
          <w:rFonts w:ascii="Times New Roman" w:hAnsi="Times New Roman" w:cs="Times New Roman"/>
          <w:sz w:val="32"/>
          <w:szCs w:val="32"/>
        </w:rPr>
        <w:t>inoltro</w:t>
      </w:r>
      <w:proofErr w:type="gramEnd"/>
      <w:r w:rsidRPr="00F908F1">
        <w:rPr>
          <w:rFonts w:ascii="Times New Roman" w:hAnsi="Times New Roman" w:cs="Times New Roman"/>
          <w:sz w:val="32"/>
          <w:szCs w:val="32"/>
        </w:rPr>
        <w:t xml:space="preserve"> da parte del legale rappresentante o suo procuratore speciale </w:t>
      </w:r>
      <w:r w:rsidRPr="00070ED6">
        <w:rPr>
          <w:rFonts w:ascii="Times New Roman" w:hAnsi="Times New Roman" w:cs="Times New Roman"/>
          <w:b/>
          <w:i/>
          <w:sz w:val="32"/>
          <w:szCs w:val="32"/>
          <w:u w:val="single"/>
        </w:rPr>
        <w:t>dell'assunzione di responsabilità</w:t>
      </w:r>
      <w:r w:rsidRPr="00F908F1">
        <w:rPr>
          <w:rFonts w:ascii="Times New Roman" w:hAnsi="Times New Roman" w:cs="Times New Roman"/>
          <w:sz w:val="32"/>
          <w:szCs w:val="32"/>
        </w:rPr>
        <w:t xml:space="preserve"> di cui all'articolo </w:t>
      </w:r>
      <w:r>
        <w:rPr>
          <w:rFonts w:ascii="Times New Roman" w:hAnsi="Times New Roman" w:cs="Times New Roman"/>
          <w:sz w:val="32"/>
          <w:szCs w:val="32"/>
        </w:rPr>
        <w:t>518</w:t>
      </w:r>
      <w:r w:rsidRPr="00F908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08F1">
        <w:rPr>
          <w:rFonts w:ascii="Times New Roman" w:hAnsi="Times New Roman" w:cs="Times New Roman"/>
          <w:sz w:val="32"/>
          <w:szCs w:val="32"/>
        </w:rPr>
        <w:t>c.p.c.</w:t>
      </w:r>
      <w:proofErr w:type="spellEnd"/>
      <w:r w:rsidRPr="00F908F1">
        <w:rPr>
          <w:rFonts w:ascii="Times New Roman" w:hAnsi="Times New Roman" w:cs="Times New Roman"/>
          <w:sz w:val="32"/>
          <w:szCs w:val="32"/>
        </w:rPr>
        <w:t xml:space="preserve"> per le funzioni di stimatore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F908F1">
        <w:rPr>
          <w:rFonts w:ascii="Times New Roman" w:hAnsi="Times New Roman" w:cs="Times New Roman"/>
          <w:sz w:val="32"/>
          <w:szCs w:val="32"/>
        </w:rPr>
        <w:t xml:space="preserve"> nelle forme telematiche di cui all'articolo </w:t>
      </w:r>
      <w:r>
        <w:rPr>
          <w:rFonts w:ascii="Times New Roman" w:hAnsi="Times New Roman" w:cs="Times New Roman"/>
          <w:sz w:val="32"/>
          <w:szCs w:val="32"/>
        </w:rPr>
        <w:t>569 co. 1</w:t>
      </w:r>
      <w:r w:rsidRPr="00F908F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08F1">
        <w:rPr>
          <w:rFonts w:ascii="Times New Roman" w:hAnsi="Times New Roman" w:cs="Times New Roman"/>
          <w:sz w:val="32"/>
          <w:szCs w:val="32"/>
        </w:rPr>
        <w:t>c.p.c.</w:t>
      </w:r>
      <w:proofErr w:type="spellEnd"/>
      <w:r w:rsidRPr="00F908F1">
        <w:rPr>
          <w:rFonts w:ascii="Times New Roman" w:hAnsi="Times New Roman" w:cs="Times New Roman"/>
          <w:sz w:val="32"/>
          <w:szCs w:val="32"/>
        </w:rPr>
        <w:t>;</w:t>
      </w:r>
    </w:p>
    <w:p w:rsidR="00061E6D" w:rsidRDefault="00061E6D" w:rsidP="00061E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908F1">
        <w:rPr>
          <w:rFonts w:ascii="Times New Roman" w:hAnsi="Times New Roman" w:cs="Times New Roman"/>
          <w:sz w:val="32"/>
          <w:szCs w:val="32"/>
        </w:rPr>
        <w:t>predisposizione</w:t>
      </w:r>
      <w:proofErr w:type="gramEnd"/>
      <w:r w:rsidRPr="00F908F1">
        <w:rPr>
          <w:rFonts w:ascii="Times New Roman" w:hAnsi="Times New Roman" w:cs="Times New Roman"/>
          <w:sz w:val="32"/>
          <w:szCs w:val="32"/>
        </w:rPr>
        <w:t xml:space="preserve"> di un </w:t>
      </w:r>
      <w:r w:rsidRPr="00070ED6">
        <w:rPr>
          <w:rFonts w:ascii="Times New Roman" w:hAnsi="Times New Roman" w:cs="Times New Roman"/>
          <w:b/>
          <w:i/>
          <w:sz w:val="32"/>
          <w:szCs w:val="32"/>
          <w:u w:val="single"/>
        </w:rPr>
        <w:t>tariffario</w:t>
      </w:r>
      <w:r w:rsidRPr="00F908F1">
        <w:rPr>
          <w:rFonts w:ascii="Times New Roman" w:hAnsi="Times New Roman" w:cs="Times New Roman"/>
          <w:sz w:val="32"/>
          <w:szCs w:val="32"/>
        </w:rPr>
        <w:t xml:space="preserve"> dei costi di custodia visionato ed approvato dalla Presidenza con sua affissione nei locali dell'impresa e nella sala d'aste; con deposito dello stesso presso la Cancelleria e pubblicazione sul sito Web del Tribunale nella partizione dedicata al settore esecutivo (di imminente realizzazione);</w:t>
      </w:r>
    </w:p>
    <w:p w:rsidR="00061E6D" w:rsidRDefault="00061E6D" w:rsidP="00061E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908F1">
        <w:rPr>
          <w:rFonts w:ascii="Times New Roman" w:hAnsi="Times New Roman" w:cs="Times New Roman"/>
          <w:sz w:val="32"/>
          <w:szCs w:val="32"/>
        </w:rPr>
        <w:t>immediata</w:t>
      </w:r>
      <w:proofErr w:type="gramEnd"/>
      <w:r w:rsidRPr="00F908F1">
        <w:rPr>
          <w:rFonts w:ascii="Times New Roman" w:hAnsi="Times New Roman" w:cs="Times New Roman"/>
          <w:sz w:val="32"/>
          <w:szCs w:val="32"/>
        </w:rPr>
        <w:t xml:space="preserve"> </w:t>
      </w:r>
      <w:r w:rsidRPr="00070ED6">
        <w:rPr>
          <w:rFonts w:ascii="Times New Roman" w:hAnsi="Times New Roman" w:cs="Times New Roman"/>
          <w:b/>
          <w:i/>
          <w:sz w:val="32"/>
          <w:szCs w:val="32"/>
          <w:u w:val="single"/>
        </w:rPr>
        <w:t>trasmissione via PCT del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la relazione </w:t>
      </w:r>
      <w:r w:rsidRPr="00070ED6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di vendita</w:t>
      </w:r>
      <w:r w:rsidRPr="00F908F1">
        <w:rPr>
          <w:rFonts w:ascii="Times New Roman" w:hAnsi="Times New Roman" w:cs="Times New Roman"/>
          <w:sz w:val="32"/>
          <w:szCs w:val="32"/>
        </w:rPr>
        <w:t xml:space="preserve"> per l'inserimento nel fascicolo telematico;</w:t>
      </w:r>
    </w:p>
    <w:p w:rsidR="00061E6D" w:rsidRDefault="00061E6D" w:rsidP="00061E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F908F1">
        <w:rPr>
          <w:rFonts w:ascii="Times New Roman" w:hAnsi="Times New Roman" w:cs="Times New Roman"/>
          <w:sz w:val="32"/>
          <w:szCs w:val="32"/>
        </w:rPr>
        <w:lastRenderedPageBreak/>
        <w:t xml:space="preserve">ai fini dell’inserimento nel riparto finale </w:t>
      </w:r>
      <w:r>
        <w:rPr>
          <w:rFonts w:ascii="Times New Roman" w:hAnsi="Times New Roman" w:cs="Times New Roman"/>
          <w:sz w:val="32"/>
          <w:szCs w:val="32"/>
        </w:rPr>
        <w:t xml:space="preserve">e conseguente liquidazione giudiziaria, </w:t>
      </w:r>
      <w:r w:rsidRPr="00070ED6">
        <w:rPr>
          <w:rFonts w:ascii="Times New Roman" w:hAnsi="Times New Roman" w:cs="Times New Roman"/>
          <w:b/>
          <w:i/>
          <w:sz w:val="32"/>
          <w:szCs w:val="32"/>
          <w:u w:val="single"/>
        </w:rPr>
        <w:t>predisposizione</w:t>
      </w:r>
      <w:r w:rsidRPr="00F908F1">
        <w:rPr>
          <w:rFonts w:ascii="Times New Roman" w:hAnsi="Times New Roman" w:cs="Times New Roman"/>
          <w:sz w:val="32"/>
          <w:szCs w:val="32"/>
        </w:rPr>
        <w:t xml:space="preserve"> – almeno una settimana prima dell’udienza di distribuzione/assegnazione - </w:t>
      </w:r>
      <w:r w:rsidRPr="00070ED6">
        <w:rPr>
          <w:rFonts w:ascii="Times New Roman" w:hAnsi="Times New Roman" w:cs="Times New Roman"/>
          <w:b/>
          <w:i/>
          <w:sz w:val="32"/>
          <w:szCs w:val="32"/>
          <w:u w:val="single"/>
        </w:rPr>
        <w:t>di nota spese</w:t>
      </w:r>
      <w:r w:rsidRPr="00F908F1">
        <w:rPr>
          <w:rFonts w:ascii="Times New Roman" w:hAnsi="Times New Roman" w:cs="Times New Roman"/>
          <w:sz w:val="32"/>
          <w:szCs w:val="32"/>
        </w:rPr>
        <w:t xml:space="preserve"> dei compensi maturati distintamente organizzata per le attività di stima, custodia e commissione di vendita; con specificazione separata per </w:t>
      </w:r>
      <w:proofErr w:type="gramStart"/>
      <w:r w:rsidRPr="00F908F1">
        <w:rPr>
          <w:rFonts w:ascii="Times New Roman" w:hAnsi="Times New Roman" w:cs="Times New Roman"/>
          <w:sz w:val="32"/>
          <w:szCs w:val="32"/>
        </w:rPr>
        <w:t xml:space="preserve">ciascuna </w:t>
      </w:r>
      <w:proofErr w:type="gramEnd"/>
      <w:r w:rsidRPr="00F908F1">
        <w:rPr>
          <w:rFonts w:ascii="Times New Roman" w:hAnsi="Times New Roman" w:cs="Times New Roman"/>
          <w:sz w:val="32"/>
          <w:szCs w:val="32"/>
        </w:rPr>
        <w:t>attività delle spese non imponibili; spese imponibili (con indicazione delle modalità di determinazione); compensi professionali; accessori di legge;</w:t>
      </w:r>
    </w:p>
    <w:p w:rsidR="00061E6D" w:rsidRDefault="00061E6D" w:rsidP="00061E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908F1">
        <w:rPr>
          <w:rFonts w:ascii="Times New Roman" w:hAnsi="Times New Roman" w:cs="Times New Roman"/>
          <w:sz w:val="32"/>
          <w:szCs w:val="32"/>
        </w:rPr>
        <w:t>gestione</w:t>
      </w:r>
      <w:proofErr w:type="gramEnd"/>
      <w:r w:rsidRPr="00F908F1">
        <w:rPr>
          <w:rFonts w:ascii="Times New Roman" w:hAnsi="Times New Roman" w:cs="Times New Roman"/>
          <w:sz w:val="32"/>
          <w:szCs w:val="32"/>
        </w:rPr>
        <w:t xml:space="preserve"> della fase distributiva mediante </w:t>
      </w:r>
      <w:r w:rsidRPr="00070ED6">
        <w:rPr>
          <w:rFonts w:ascii="Times New Roman" w:hAnsi="Times New Roman" w:cs="Times New Roman"/>
          <w:b/>
          <w:i/>
          <w:sz w:val="32"/>
          <w:szCs w:val="32"/>
          <w:u w:val="single"/>
        </w:rPr>
        <w:t>l'apertura di conto corrente intestato alla singola procedura</w:t>
      </w:r>
      <w:r w:rsidRPr="00182B6C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espropriativa</w:t>
      </w:r>
      <w:r w:rsidRPr="00F908F1">
        <w:rPr>
          <w:rFonts w:ascii="Times New Roman" w:hAnsi="Times New Roman" w:cs="Times New Roman"/>
          <w:sz w:val="32"/>
          <w:szCs w:val="32"/>
        </w:rPr>
        <w:t xml:space="preserve"> presso le banche individuate dalla Sezione</w:t>
      </w:r>
      <w:r>
        <w:rPr>
          <w:rFonts w:ascii="Times New Roman" w:hAnsi="Times New Roman" w:cs="Times New Roman"/>
          <w:sz w:val="32"/>
          <w:szCs w:val="32"/>
        </w:rPr>
        <w:t xml:space="preserve"> per le conversioni dei pignoramenti</w:t>
      </w:r>
      <w:r w:rsidRPr="00F908F1">
        <w:rPr>
          <w:rFonts w:ascii="Times New Roman" w:hAnsi="Times New Roman" w:cs="Times New Roman"/>
          <w:sz w:val="32"/>
          <w:szCs w:val="32"/>
        </w:rPr>
        <w:t xml:space="preserve"> (al momento: </w:t>
      </w:r>
      <w:r>
        <w:rPr>
          <w:rFonts w:ascii="Times New Roman" w:hAnsi="Times New Roman" w:cs="Times New Roman"/>
          <w:sz w:val="32"/>
          <w:szCs w:val="32"/>
        </w:rPr>
        <w:t>BNL Sede – Carige Sport. 136; UBI; UNICREDIT; Banco BPM</w:t>
      </w:r>
      <w:r w:rsidRPr="00F908F1">
        <w:rPr>
          <w:rFonts w:ascii="Times New Roman" w:hAnsi="Times New Roman" w:cs="Times New Roman"/>
          <w:sz w:val="32"/>
          <w:szCs w:val="32"/>
        </w:rPr>
        <w:t xml:space="preserve">) con un criterio di rotazione indifferenziata tra tali operatori bancari; </w:t>
      </w:r>
      <w:proofErr w:type="gramStart"/>
      <w:r w:rsidRPr="00F908F1">
        <w:rPr>
          <w:rFonts w:ascii="Times New Roman" w:hAnsi="Times New Roman" w:cs="Times New Roman"/>
          <w:sz w:val="32"/>
          <w:szCs w:val="32"/>
        </w:rPr>
        <w:t>privilegiando</w:t>
      </w:r>
      <w:proofErr w:type="gramEnd"/>
      <w:r w:rsidRPr="00F908F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tuttavia </w:t>
      </w:r>
      <w:r w:rsidRPr="00F908F1">
        <w:rPr>
          <w:rFonts w:ascii="Times New Roman" w:hAnsi="Times New Roman" w:cs="Times New Roman"/>
          <w:sz w:val="32"/>
          <w:szCs w:val="32"/>
        </w:rPr>
        <w:t>quelli che sottopongano le migliori condizioni in termini di costi, spese, operatività</w:t>
      </w:r>
      <w:r>
        <w:rPr>
          <w:rFonts w:ascii="Times New Roman" w:hAnsi="Times New Roman" w:cs="Times New Roman"/>
          <w:sz w:val="32"/>
          <w:szCs w:val="32"/>
        </w:rPr>
        <w:t xml:space="preserve"> (che codesto IVG si premurerà di comunicare allo scrivente sottoponendo prospetto comparativo)</w:t>
      </w:r>
      <w:r w:rsidRPr="00F908F1">
        <w:rPr>
          <w:rFonts w:ascii="Times New Roman" w:hAnsi="Times New Roman" w:cs="Times New Roman"/>
          <w:sz w:val="32"/>
          <w:szCs w:val="32"/>
        </w:rPr>
        <w:t>;</w:t>
      </w:r>
    </w:p>
    <w:p w:rsidR="00061E6D" w:rsidRDefault="00061E6D" w:rsidP="00061E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908F1">
        <w:rPr>
          <w:rFonts w:ascii="Times New Roman" w:hAnsi="Times New Roman" w:cs="Times New Roman"/>
          <w:sz w:val="32"/>
          <w:szCs w:val="32"/>
        </w:rPr>
        <w:t>gestione</w:t>
      </w:r>
      <w:proofErr w:type="gramEnd"/>
      <w:r w:rsidRPr="00F908F1">
        <w:rPr>
          <w:rFonts w:ascii="Times New Roman" w:hAnsi="Times New Roman" w:cs="Times New Roman"/>
          <w:sz w:val="32"/>
          <w:szCs w:val="32"/>
        </w:rPr>
        <w:t xml:space="preserve"> della fase distributiva </w:t>
      </w:r>
      <w:r>
        <w:rPr>
          <w:rFonts w:ascii="Times New Roman" w:hAnsi="Times New Roman" w:cs="Times New Roman"/>
          <w:sz w:val="32"/>
          <w:szCs w:val="32"/>
        </w:rPr>
        <w:t xml:space="preserve">eseguendo </w:t>
      </w:r>
      <w:r w:rsidRPr="00070ED6">
        <w:rPr>
          <w:rFonts w:ascii="Times New Roman" w:hAnsi="Times New Roman" w:cs="Times New Roman"/>
          <w:b/>
          <w:i/>
          <w:sz w:val="32"/>
          <w:szCs w:val="32"/>
          <w:u w:val="single"/>
        </w:rPr>
        <w:t>i pagamenti ai creditori</w:t>
      </w:r>
      <w:r w:rsidRPr="00F908F1">
        <w:rPr>
          <w:rFonts w:ascii="Times New Roman" w:hAnsi="Times New Roman" w:cs="Times New Roman"/>
          <w:sz w:val="32"/>
          <w:szCs w:val="32"/>
        </w:rPr>
        <w:t xml:space="preserve"> disposti in sede di ordinanza di distribuzione </w:t>
      </w:r>
      <w:r>
        <w:rPr>
          <w:rFonts w:ascii="Times New Roman" w:hAnsi="Times New Roman" w:cs="Times New Roman"/>
          <w:sz w:val="32"/>
          <w:szCs w:val="32"/>
        </w:rPr>
        <w:t xml:space="preserve">o </w:t>
      </w:r>
      <w:r w:rsidRPr="00F908F1">
        <w:rPr>
          <w:rFonts w:ascii="Times New Roman" w:hAnsi="Times New Roman" w:cs="Times New Roman"/>
          <w:sz w:val="32"/>
          <w:szCs w:val="32"/>
        </w:rPr>
        <w:t>di assegnazione e sollecit</w:t>
      </w:r>
      <w:r>
        <w:rPr>
          <w:rFonts w:ascii="Times New Roman" w:hAnsi="Times New Roman" w:cs="Times New Roman"/>
          <w:sz w:val="32"/>
          <w:szCs w:val="32"/>
        </w:rPr>
        <w:t>and</w:t>
      </w:r>
      <w:r w:rsidRPr="00F908F1">
        <w:rPr>
          <w:rFonts w:ascii="Times New Roman" w:hAnsi="Times New Roman" w:cs="Times New Roman"/>
          <w:sz w:val="32"/>
          <w:szCs w:val="32"/>
        </w:rPr>
        <w:t xml:space="preserve">o 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F908F1">
        <w:rPr>
          <w:rFonts w:ascii="Times New Roman" w:hAnsi="Times New Roman" w:cs="Times New Roman"/>
          <w:sz w:val="32"/>
          <w:szCs w:val="32"/>
        </w:rPr>
        <w:t xml:space="preserve"> creditori che non abbiano provveduto a </w:t>
      </w:r>
      <w:r w:rsidRPr="00070ED6">
        <w:rPr>
          <w:rFonts w:ascii="Times New Roman" w:hAnsi="Times New Roman" w:cs="Times New Roman"/>
          <w:b/>
          <w:i/>
          <w:sz w:val="32"/>
          <w:szCs w:val="32"/>
          <w:u w:val="single"/>
        </w:rPr>
        <w:t>ritiro delle somme</w:t>
      </w:r>
      <w:r w:rsidRPr="00F908F1">
        <w:rPr>
          <w:rFonts w:ascii="Times New Roman" w:hAnsi="Times New Roman" w:cs="Times New Roman"/>
          <w:sz w:val="32"/>
          <w:szCs w:val="32"/>
        </w:rPr>
        <w:t xml:space="preserve"> loro spettante entro quattro mesi da tale provvedimento. Decorso tale termine, le eccedenze liquide non ritirate dovranno essere riversate su </w:t>
      </w:r>
      <w:r w:rsidRPr="00970042">
        <w:rPr>
          <w:rFonts w:ascii="Times New Roman" w:hAnsi="Times New Roman" w:cs="Times New Roman"/>
          <w:sz w:val="32"/>
          <w:szCs w:val="32"/>
          <w:u w:val="single"/>
        </w:rPr>
        <w:t xml:space="preserve">libretto di deposito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giudiziario </w:t>
      </w:r>
      <w:r w:rsidRPr="00970042">
        <w:rPr>
          <w:rFonts w:ascii="Times New Roman" w:hAnsi="Times New Roman" w:cs="Times New Roman"/>
          <w:sz w:val="32"/>
          <w:szCs w:val="32"/>
          <w:u w:val="single"/>
        </w:rPr>
        <w:t>postale</w:t>
      </w:r>
      <w:r w:rsidRPr="00F908F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riferito alla procedura </w:t>
      </w:r>
      <w:r w:rsidRPr="00F908F1">
        <w:rPr>
          <w:rFonts w:ascii="Times New Roman" w:hAnsi="Times New Roman" w:cs="Times New Roman"/>
          <w:sz w:val="32"/>
          <w:szCs w:val="32"/>
        </w:rPr>
        <w:t xml:space="preserve">e consegnate alla 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F908F1">
        <w:rPr>
          <w:rFonts w:ascii="Times New Roman" w:hAnsi="Times New Roman" w:cs="Times New Roman"/>
          <w:sz w:val="32"/>
          <w:szCs w:val="32"/>
        </w:rPr>
        <w:t xml:space="preserve">ancelleria che a tempo debito, persistendo </w:t>
      </w:r>
      <w:r>
        <w:rPr>
          <w:rFonts w:ascii="Times New Roman" w:hAnsi="Times New Roman" w:cs="Times New Roman"/>
          <w:sz w:val="32"/>
          <w:szCs w:val="32"/>
        </w:rPr>
        <w:t xml:space="preserve">il </w:t>
      </w:r>
      <w:r w:rsidRPr="00F908F1">
        <w:rPr>
          <w:rFonts w:ascii="Times New Roman" w:hAnsi="Times New Roman" w:cs="Times New Roman"/>
          <w:sz w:val="32"/>
          <w:szCs w:val="32"/>
        </w:rPr>
        <w:t xml:space="preserve">mancato ritiro, </w:t>
      </w:r>
      <w:proofErr w:type="gramStart"/>
      <w:r w:rsidRPr="00F908F1">
        <w:rPr>
          <w:rFonts w:ascii="Times New Roman" w:hAnsi="Times New Roman" w:cs="Times New Roman"/>
          <w:sz w:val="32"/>
          <w:szCs w:val="32"/>
        </w:rPr>
        <w:t>in</w:t>
      </w:r>
      <w:r>
        <w:rPr>
          <w:rFonts w:ascii="Times New Roman" w:hAnsi="Times New Roman" w:cs="Times New Roman"/>
          <w:sz w:val="32"/>
          <w:szCs w:val="32"/>
        </w:rPr>
        <w:t>o</w:t>
      </w:r>
      <w:r w:rsidRPr="00F908F1">
        <w:rPr>
          <w:rFonts w:ascii="Times New Roman" w:hAnsi="Times New Roman" w:cs="Times New Roman"/>
          <w:sz w:val="32"/>
          <w:szCs w:val="32"/>
        </w:rPr>
        <w:t>lt</w:t>
      </w:r>
      <w:r>
        <w:rPr>
          <w:rFonts w:ascii="Times New Roman" w:hAnsi="Times New Roman" w:cs="Times New Roman"/>
          <w:sz w:val="32"/>
          <w:szCs w:val="32"/>
        </w:rPr>
        <w:t>rerà</w:t>
      </w:r>
      <w:proofErr w:type="gramEnd"/>
      <w:r w:rsidRPr="00F908F1">
        <w:rPr>
          <w:rFonts w:ascii="Times New Roman" w:hAnsi="Times New Roman" w:cs="Times New Roman"/>
          <w:sz w:val="32"/>
          <w:szCs w:val="32"/>
        </w:rPr>
        <w:t xml:space="preserve"> l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F908F1">
        <w:rPr>
          <w:rFonts w:ascii="Times New Roman" w:hAnsi="Times New Roman" w:cs="Times New Roman"/>
          <w:sz w:val="32"/>
          <w:szCs w:val="32"/>
        </w:rPr>
        <w:t xml:space="preserve"> eccedenze liquide </w:t>
      </w:r>
      <w:r>
        <w:rPr>
          <w:rFonts w:ascii="Times New Roman" w:hAnsi="Times New Roman" w:cs="Times New Roman"/>
          <w:sz w:val="32"/>
          <w:szCs w:val="32"/>
        </w:rPr>
        <w:t xml:space="preserve">così custodite </w:t>
      </w:r>
      <w:r w:rsidRPr="00F908F1">
        <w:rPr>
          <w:rFonts w:ascii="Times New Roman" w:hAnsi="Times New Roman" w:cs="Times New Roman"/>
          <w:sz w:val="32"/>
          <w:szCs w:val="32"/>
        </w:rPr>
        <w:t xml:space="preserve">al </w:t>
      </w:r>
      <w:r>
        <w:rPr>
          <w:rFonts w:ascii="Times New Roman" w:hAnsi="Times New Roman" w:cs="Times New Roman"/>
          <w:sz w:val="32"/>
          <w:szCs w:val="32"/>
        </w:rPr>
        <w:t>F</w:t>
      </w:r>
      <w:r w:rsidRPr="00F908F1">
        <w:rPr>
          <w:rFonts w:ascii="Times New Roman" w:hAnsi="Times New Roman" w:cs="Times New Roman"/>
          <w:sz w:val="32"/>
          <w:szCs w:val="32"/>
        </w:rPr>
        <w:t xml:space="preserve">ondo </w:t>
      </w:r>
      <w:r>
        <w:rPr>
          <w:rFonts w:ascii="Times New Roman" w:hAnsi="Times New Roman" w:cs="Times New Roman"/>
          <w:sz w:val="32"/>
          <w:szCs w:val="32"/>
        </w:rPr>
        <w:t>U</w:t>
      </w:r>
      <w:r w:rsidRPr="00F908F1">
        <w:rPr>
          <w:rFonts w:ascii="Times New Roman" w:hAnsi="Times New Roman" w:cs="Times New Roman"/>
          <w:sz w:val="32"/>
          <w:szCs w:val="32"/>
        </w:rPr>
        <w:t xml:space="preserve">nico </w:t>
      </w:r>
      <w:r>
        <w:rPr>
          <w:rFonts w:ascii="Times New Roman" w:hAnsi="Times New Roman" w:cs="Times New Roman"/>
          <w:sz w:val="32"/>
          <w:szCs w:val="32"/>
        </w:rPr>
        <w:t>G</w:t>
      </w:r>
      <w:r w:rsidRPr="00F908F1">
        <w:rPr>
          <w:rFonts w:ascii="Times New Roman" w:hAnsi="Times New Roman" w:cs="Times New Roman"/>
          <w:sz w:val="32"/>
          <w:szCs w:val="32"/>
        </w:rPr>
        <w:t>iustizia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061E6D" w:rsidRDefault="00061E6D" w:rsidP="00061E6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predisposizione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entro 6 mesi dall’ordinanza di assegnazione/distribuzione di </w:t>
      </w:r>
      <w:r w:rsidRPr="00070ED6">
        <w:rPr>
          <w:rFonts w:ascii="Times New Roman" w:hAnsi="Times New Roman" w:cs="Times New Roman"/>
          <w:b/>
          <w:i/>
          <w:sz w:val="32"/>
          <w:szCs w:val="32"/>
          <w:u w:val="single"/>
        </w:rPr>
        <w:t>rendiconto finale di gestione</w:t>
      </w:r>
      <w:r>
        <w:rPr>
          <w:rFonts w:ascii="Times New Roman" w:hAnsi="Times New Roman" w:cs="Times New Roman"/>
          <w:sz w:val="32"/>
          <w:szCs w:val="32"/>
        </w:rPr>
        <w:t xml:space="preserve"> con i debiti supporti documentali da sottoporre al giudice dell’esecuzione in vista dell’archiviazione del procedimento.</w:t>
      </w:r>
    </w:p>
    <w:p w:rsidR="00061E6D" w:rsidRDefault="00061E6D" w:rsidP="00061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61E6D" w:rsidRDefault="00061E6D" w:rsidP="00061E6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 richiede conferma di ricezione e si prescrive l’immediata attuazione delle direttive sopra elencate, che troveranno </w:t>
      </w:r>
      <w:proofErr w:type="gramStart"/>
      <w:r>
        <w:rPr>
          <w:rFonts w:ascii="Times New Roman" w:hAnsi="Times New Roman" w:cs="Times New Roman"/>
          <w:sz w:val="32"/>
          <w:szCs w:val="32"/>
        </w:rPr>
        <w:t>ulteriore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conferma nei provvedimenti giudiziari di prossima emissione.</w:t>
      </w:r>
    </w:p>
    <w:p w:rsidR="00061E6D" w:rsidRDefault="00061E6D" w:rsidP="00061E6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</w:p>
    <w:p w:rsidR="00061E6D" w:rsidRDefault="00061E6D" w:rsidP="00061E6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Il presidente di sezione</w:t>
      </w:r>
    </w:p>
    <w:p w:rsidR="0034681F" w:rsidRDefault="00061E6D" w:rsidP="00061E6D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Dr.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R. BRACCIALINI</w:t>
      </w:r>
    </w:p>
    <w:p w:rsidR="001A43CD" w:rsidRDefault="001A43CD"/>
    <w:sectPr w:rsidR="001A43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94E82"/>
    <w:multiLevelType w:val="hybridMultilevel"/>
    <w:tmpl w:val="EDF683FE"/>
    <w:lvl w:ilvl="0" w:tplc="B65EB1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1F"/>
    <w:rsid w:val="00061E6D"/>
    <w:rsid w:val="001A43CD"/>
    <w:rsid w:val="0034681F"/>
    <w:rsid w:val="007040DB"/>
    <w:rsid w:val="008B64D8"/>
    <w:rsid w:val="00A57DD0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81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81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61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681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81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6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robert.braccialini</dc:creator>
  <cp:lastModifiedBy>robert.braccialini</cp:lastModifiedBy>
  <cp:revision>4</cp:revision>
  <cp:lastPrinted>2019-04-06T09:18:00Z</cp:lastPrinted>
  <dcterms:created xsi:type="dcterms:W3CDTF">2019-04-02T15:08:00Z</dcterms:created>
  <dcterms:modified xsi:type="dcterms:W3CDTF">2019-04-06T09:18:00Z</dcterms:modified>
</cp:coreProperties>
</file>